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9E0F73" w:rsidRPr="00974F69" w:rsidRDefault="009E0F73" w:rsidP="009E0F73">
      <w:pPr>
        <w:ind w:left="0"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>INVITACIÓN MIXTA DE ADJUDICACIÓN MEDIANTE INVITACIÓN CON COTIZACIÓN DE TRES PROVEEDORES No. M3E-45506724-1</w:t>
      </w:r>
    </w:p>
    <w:p w:rsidR="009E0F73" w:rsidRDefault="009E0F73" w:rsidP="009E0F73">
      <w:pPr>
        <w:ind w:left="0"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>PARA LA ADQUISICIÓN DE EQUIPOS DE GENERACIÓN ELÉCTRICA</w:t>
      </w:r>
      <w:r>
        <w:rPr>
          <w:rFonts w:ascii="Calibri" w:eastAsia="Calibri" w:hAnsi="Calibri" w:cs="Calibri"/>
          <w:b/>
        </w:rPr>
        <w:t>, APARATOS Y ACCESORIOS ELÉCTRICOS</w:t>
      </w:r>
      <w:r w:rsidRPr="00974F69">
        <w:rPr>
          <w:rFonts w:ascii="Calibri" w:eastAsia="Calibri" w:hAnsi="Calibri" w:cs="Calibri"/>
          <w:b/>
        </w:rPr>
        <w:t xml:space="preserve"> Y EQUIPOS DE COMUNICACIÓN Y TELECOM</w:t>
      </w:r>
      <w:r>
        <w:rPr>
          <w:rFonts w:ascii="Calibri" w:eastAsia="Calibri" w:hAnsi="Calibri" w:cs="Calibri"/>
          <w:b/>
        </w:rPr>
        <w:t>U</w:t>
      </w:r>
      <w:r w:rsidRPr="00974F69">
        <w:rPr>
          <w:rFonts w:ascii="Calibri" w:eastAsia="Calibri" w:hAnsi="Calibri" w:cs="Calibri"/>
          <w:b/>
        </w:rPr>
        <w:t>NICACIÓN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E0F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18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OCTUBRE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9E0F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9E0F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E0F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18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OCTUBRE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9E0F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9E0F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C8E" w:rsidRDefault="008A4C8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A4C8E" w:rsidRDefault="008A4C8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E0F7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C8E" w:rsidRDefault="008A4C8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A4C8E" w:rsidRDefault="008A4C8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8A4C8E"/>
    <w:rsid w:val="009E0F73"/>
    <w:rsid w:val="00A56FEB"/>
    <w:rsid w:val="00B15308"/>
    <w:rsid w:val="00C436E2"/>
    <w:rsid w:val="00C47DF9"/>
    <w:rsid w:val="00D347DE"/>
    <w:rsid w:val="00D65E5D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14</cp:revision>
  <dcterms:created xsi:type="dcterms:W3CDTF">2014-02-17T23:06:00Z</dcterms:created>
  <dcterms:modified xsi:type="dcterms:W3CDTF">2024-10-05T16:21:00Z</dcterms:modified>
</cp:coreProperties>
</file>